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5C4" w:rsidRPr="00AD25C4" w:rsidRDefault="00AD25C4" w:rsidP="00AD25C4">
      <w:pPr>
        <w:spacing w:after="0" w:line="480" w:lineRule="auto"/>
        <w:contextualSpacing/>
        <w:jc w:val="center"/>
        <w:rPr>
          <w:rFonts w:ascii="Times New Roman" w:hAnsi="Times New Roman" w:cs="Times New Roman"/>
          <w:sz w:val="24"/>
          <w:szCs w:val="24"/>
        </w:rPr>
      </w:pPr>
    </w:p>
    <w:p w:rsidR="00AD25C4" w:rsidRPr="00AD25C4" w:rsidRDefault="00AD25C4" w:rsidP="00AD25C4">
      <w:pPr>
        <w:spacing w:after="0" w:line="480" w:lineRule="auto"/>
        <w:contextualSpacing/>
        <w:jc w:val="center"/>
        <w:rPr>
          <w:rFonts w:ascii="Times New Roman" w:hAnsi="Times New Roman" w:cs="Times New Roman"/>
          <w:sz w:val="24"/>
          <w:szCs w:val="24"/>
        </w:rPr>
      </w:pPr>
    </w:p>
    <w:p w:rsidR="00AD25C4" w:rsidRPr="00AD25C4" w:rsidRDefault="00AD25C4" w:rsidP="00AD25C4">
      <w:pPr>
        <w:spacing w:after="0" w:line="480" w:lineRule="auto"/>
        <w:contextualSpacing/>
        <w:jc w:val="center"/>
        <w:rPr>
          <w:rFonts w:ascii="Times New Roman" w:hAnsi="Times New Roman" w:cs="Times New Roman"/>
          <w:sz w:val="24"/>
          <w:szCs w:val="24"/>
        </w:rPr>
      </w:pPr>
    </w:p>
    <w:p w:rsidR="00AD25C4" w:rsidRPr="00AD25C4" w:rsidRDefault="00AD25C4" w:rsidP="00AD25C4">
      <w:pPr>
        <w:spacing w:after="0" w:line="480" w:lineRule="auto"/>
        <w:contextualSpacing/>
        <w:jc w:val="center"/>
        <w:rPr>
          <w:rFonts w:ascii="Times New Roman" w:hAnsi="Times New Roman" w:cs="Times New Roman"/>
          <w:sz w:val="24"/>
          <w:szCs w:val="24"/>
        </w:rPr>
      </w:pPr>
    </w:p>
    <w:p w:rsidR="00AD25C4" w:rsidRPr="00AD25C4" w:rsidRDefault="00AD25C4" w:rsidP="00AD25C4">
      <w:pPr>
        <w:spacing w:after="0" w:line="480" w:lineRule="auto"/>
        <w:contextualSpacing/>
        <w:jc w:val="center"/>
        <w:rPr>
          <w:rFonts w:ascii="Times New Roman" w:hAnsi="Times New Roman" w:cs="Times New Roman"/>
          <w:sz w:val="24"/>
          <w:szCs w:val="24"/>
        </w:rPr>
      </w:pPr>
    </w:p>
    <w:p w:rsidR="00AD25C4" w:rsidRPr="00AD25C4" w:rsidRDefault="00AD25C4" w:rsidP="00AD25C4">
      <w:pPr>
        <w:spacing w:after="0" w:line="480" w:lineRule="auto"/>
        <w:contextualSpacing/>
        <w:jc w:val="center"/>
        <w:rPr>
          <w:rFonts w:ascii="Times New Roman" w:hAnsi="Times New Roman" w:cs="Times New Roman"/>
          <w:sz w:val="24"/>
          <w:szCs w:val="24"/>
        </w:rPr>
      </w:pPr>
    </w:p>
    <w:p w:rsidR="00AD25C4" w:rsidRPr="00AD25C4" w:rsidRDefault="00AD25C4" w:rsidP="00AD25C4">
      <w:pPr>
        <w:spacing w:after="0" w:line="480" w:lineRule="auto"/>
        <w:contextualSpacing/>
        <w:jc w:val="center"/>
        <w:rPr>
          <w:rFonts w:ascii="Times New Roman" w:hAnsi="Times New Roman" w:cs="Times New Roman"/>
          <w:sz w:val="24"/>
          <w:szCs w:val="24"/>
        </w:rPr>
      </w:pPr>
    </w:p>
    <w:p w:rsidR="00AD25C4" w:rsidRPr="00AD25C4" w:rsidRDefault="00AD25C4" w:rsidP="00AD25C4">
      <w:pPr>
        <w:spacing w:after="0" w:line="480" w:lineRule="auto"/>
        <w:contextualSpacing/>
        <w:jc w:val="center"/>
        <w:rPr>
          <w:rFonts w:ascii="Times New Roman" w:hAnsi="Times New Roman" w:cs="Times New Roman"/>
          <w:sz w:val="24"/>
          <w:szCs w:val="24"/>
        </w:rPr>
      </w:pPr>
      <w:r w:rsidRPr="00AD25C4">
        <w:rPr>
          <w:rFonts w:ascii="Times New Roman" w:hAnsi="Times New Roman" w:cs="Times New Roman"/>
          <w:sz w:val="24"/>
          <w:szCs w:val="24"/>
        </w:rPr>
        <w:t>Health Care Information Systems</w:t>
      </w:r>
    </w:p>
    <w:p w:rsidR="00AD25C4" w:rsidRPr="00AD25C4" w:rsidRDefault="00AD25C4" w:rsidP="00AD25C4">
      <w:pPr>
        <w:tabs>
          <w:tab w:val="center" w:pos="4680"/>
          <w:tab w:val="left" w:pos="6120"/>
        </w:tabs>
        <w:spacing w:after="0" w:line="480" w:lineRule="auto"/>
        <w:contextualSpacing/>
        <w:rPr>
          <w:rFonts w:ascii="Times New Roman" w:hAnsi="Times New Roman" w:cs="Times New Roman"/>
          <w:sz w:val="24"/>
          <w:szCs w:val="24"/>
        </w:rPr>
      </w:pPr>
      <w:r w:rsidRPr="00AD25C4">
        <w:rPr>
          <w:rFonts w:ascii="Times New Roman" w:hAnsi="Times New Roman" w:cs="Times New Roman"/>
          <w:sz w:val="24"/>
          <w:szCs w:val="24"/>
        </w:rPr>
        <w:tab/>
        <w:t>Name of the Student</w:t>
      </w:r>
      <w:r w:rsidRPr="00AD25C4">
        <w:rPr>
          <w:rFonts w:ascii="Times New Roman" w:hAnsi="Times New Roman" w:cs="Times New Roman"/>
          <w:sz w:val="24"/>
          <w:szCs w:val="24"/>
        </w:rPr>
        <w:tab/>
      </w:r>
    </w:p>
    <w:p w:rsidR="00AD25C4" w:rsidRPr="00AD25C4" w:rsidRDefault="00AD25C4" w:rsidP="00AD25C4">
      <w:pPr>
        <w:spacing w:after="0" w:line="480" w:lineRule="auto"/>
        <w:contextualSpacing/>
        <w:jc w:val="center"/>
        <w:rPr>
          <w:rFonts w:ascii="Times New Roman" w:hAnsi="Times New Roman" w:cs="Times New Roman"/>
          <w:sz w:val="24"/>
          <w:szCs w:val="24"/>
        </w:rPr>
      </w:pPr>
      <w:r w:rsidRPr="00AD25C4">
        <w:rPr>
          <w:rFonts w:ascii="Times New Roman" w:hAnsi="Times New Roman" w:cs="Times New Roman"/>
          <w:sz w:val="24"/>
          <w:szCs w:val="24"/>
        </w:rPr>
        <w:t>Institution Affiliation</w:t>
      </w: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jc w:val="center"/>
        <w:rPr>
          <w:rFonts w:ascii="Times New Roman" w:hAnsi="Times New Roman" w:cs="Times New Roman"/>
          <w:b/>
          <w:sz w:val="24"/>
          <w:szCs w:val="24"/>
        </w:rPr>
      </w:pPr>
    </w:p>
    <w:p w:rsidR="00AD25C4" w:rsidRPr="00AD25C4" w:rsidRDefault="00AD25C4" w:rsidP="00AD25C4">
      <w:pPr>
        <w:spacing w:after="0" w:line="480" w:lineRule="auto"/>
        <w:contextualSpacing/>
        <w:rPr>
          <w:rFonts w:ascii="Times New Roman" w:hAnsi="Times New Roman" w:cs="Times New Roman"/>
          <w:b/>
          <w:sz w:val="24"/>
          <w:szCs w:val="24"/>
        </w:rPr>
      </w:pPr>
    </w:p>
    <w:p w:rsidR="003724F9" w:rsidRPr="00AD25C4" w:rsidRDefault="003724F9" w:rsidP="00AD25C4">
      <w:pPr>
        <w:spacing w:after="0" w:line="480" w:lineRule="auto"/>
        <w:contextualSpacing/>
        <w:jc w:val="center"/>
        <w:rPr>
          <w:rFonts w:ascii="Times New Roman" w:hAnsi="Times New Roman" w:cs="Times New Roman"/>
          <w:b/>
          <w:sz w:val="24"/>
          <w:szCs w:val="24"/>
        </w:rPr>
      </w:pPr>
      <w:r w:rsidRPr="00AD25C4">
        <w:rPr>
          <w:rFonts w:ascii="Times New Roman" w:hAnsi="Times New Roman" w:cs="Times New Roman"/>
          <w:b/>
          <w:sz w:val="24"/>
          <w:szCs w:val="24"/>
        </w:rPr>
        <w:lastRenderedPageBreak/>
        <w:t>Case Study</w:t>
      </w:r>
    </w:p>
    <w:p w:rsidR="003724F9" w:rsidRPr="00AD25C4" w:rsidRDefault="003724F9" w:rsidP="00AD25C4">
      <w:pPr>
        <w:spacing w:after="0" w:line="480" w:lineRule="auto"/>
        <w:ind w:firstLine="720"/>
        <w:contextualSpacing/>
        <w:rPr>
          <w:rFonts w:ascii="Times New Roman" w:hAnsi="Times New Roman" w:cs="Times New Roman"/>
          <w:sz w:val="24"/>
          <w:szCs w:val="24"/>
        </w:rPr>
      </w:pPr>
      <w:r w:rsidRPr="00AD25C4">
        <w:rPr>
          <w:rFonts w:ascii="Times New Roman" w:hAnsi="Times New Roman" w:cs="Times New Roman"/>
          <w:sz w:val="24"/>
          <w:szCs w:val="24"/>
        </w:rPr>
        <w:t xml:space="preserve">Innovation in technology has enhanced medical care by giving instructions to patients on their phones at the comfort of their home. Mobile Health (mHealth) application is a patient centered and value-based model that leads to better health. The model is simple because it reduces doctor’s visits and costs and improves on </w:t>
      </w:r>
      <w:r w:rsidR="00092D7F" w:rsidRPr="00AD25C4">
        <w:rPr>
          <w:rFonts w:ascii="Times New Roman" w:hAnsi="Times New Roman" w:cs="Times New Roman"/>
          <w:sz w:val="24"/>
          <w:szCs w:val="24"/>
        </w:rPr>
        <w:t>health</w:t>
      </w:r>
      <w:r w:rsidRPr="00AD25C4">
        <w:rPr>
          <w:rFonts w:ascii="Times New Roman" w:hAnsi="Times New Roman" w:cs="Times New Roman"/>
          <w:sz w:val="24"/>
          <w:szCs w:val="24"/>
        </w:rPr>
        <w:t xml:space="preserve"> care</w:t>
      </w:r>
      <w:r w:rsidR="00E00B23" w:rsidRPr="00AD25C4">
        <w:rPr>
          <w:rFonts w:ascii="Times New Roman" w:hAnsi="Times New Roman" w:cs="Times New Roman"/>
          <w:sz w:val="24"/>
          <w:szCs w:val="24"/>
        </w:rPr>
        <w:t xml:space="preserve"> (</w:t>
      </w:r>
      <w:r w:rsidR="00E00B23" w:rsidRPr="00AD25C4">
        <w:rPr>
          <w:rFonts w:ascii="Times New Roman" w:hAnsi="Times New Roman" w:cs="Times New Roman"/>
          <w:color w:val="222222"/>
          <w:sz w:val="24"/>
          <w:szCs w:val="24"/>
          <w:shd w:val="clear" w:color="auto" w:fill="FFFFFF"/>
        </w:rPr>
        <w:t>Gagnon, 2015</w:t>
      </w:r>
      <w:r w:rsidR="00E00B23" w:rsidRPr="00AD25C4">
        <w:rPr>
          <w:rFonts w:ascii="Times New Roman" w:hAnsi="Times New Roman" w:cs="Times New Roman"/>
          <w:sz w:val="24"/>
          <w:szCs w:val="24"/>
        </w:rPr>
        <w:t>)</w:t>
      </w:r>
      <w:r w:rsidRPr="00AD25C4">
        <w:rPr>
          <w:rFonts w:ascii="Times New Roman" w:hAnsi="Times New Roman" w:cs="Times New Roman"/>
          <w:sz w:val="24"/>
          <w:szCs w:val="24"/>
        </w:rPr>
        <w:t>. The application is a medi</w:t>
      </w:r>
      <w:r w:rsidR="00E00B23" w:rsidRPr="00AD25C4">
        <w:rPr>
          <w:rFonts w:ascii="Times New Roman" w:hAnsi="Times New Roman" w:cs="Times New Roman"/>
          <w:sz w:val="24"/>
          <w:szCs w:val="24"/>
        </w:rPr>
        <w:t>c</w:t>
      </w:r>
      <w:r w:rsidRPr="00AD25C4">
        <w:rPr>
          <w:rFonts w:ascii="Times New Roman" w:hAnsi="Times New Roman" w:cs="Times New Roman"/>
          <w:sz w:val="24"/>
          <w:szCs w:val="24"/>
        </w:rPr>
        <w:t>al and public health care that is support on smart phones as personal digital assistance. Amanda’s health got better by losing five pounds after using the application. For Amanda, time, exercise activity and are recorded on the smart phones. Intensity of exercise and meals are estimated by calculating energy spend from motion sensors and the quality of meals.</w:t>
      </w:r>
    </w:p>
    <w:p w:rsidR="003724F9" w:rsidRPr="00AD25C4" w:rsidRDefault="003724F9" w:rsidP="00AD25C4">
      <w:pPr>
        <w:spacing w:after="0" w:line="480" w:lineRule="auto"/>
        <w:ind w:firstLine="720"/>
        <w:contextualSpacing/>
        <w:rPr>
          <w:rFonts w:ascii="Times New Roman" w:hAnsi="Times New Roman" w:cs="Times New Roman"/>
          <w:sz w:val="24"/>
          <w:szCs w:val="24"/>
        </w:rPr>
      </w:pPr>
      <w:r w:rsidRPr="00AD25C4">
        <w:rPr>
          <w:rFonts w:ascii="Times New Roman" w:hAnsi="Times New Roman" w:cs="Times New Roman"/>
          <w:sz w:val="24"/>
          <w:szCs w:val="24"/>
        </w:rPr>
        <w:t>Supervision is not required to ensure that Amanda’s health is improving. Amanda gives updates to the practitioners when she visits so, she does not need supervision. In case of any glitch of the application Amanda notifies the nurse practitioner to deal with the issues. Supervision may be required where there is no regulation on the application. With no regulation the application can cause damages to the patient which may lead to deterioration of patient’s health.</w:t>
      </w:r>
    </w:p>
    <w:p w:rsidR="003724F9" w:rsidRPr="00AD25C4" w:rsidRDefault="003724F9" w:rsidP="00AD25C4">
      <w:pPr>
        <w:spacing w:after="0" w:line="480" w:lineRule="auto"/>
        <w:ind w:firstLine="720"/>
        <w:contextualSpacing/>
        <w:rPr>
          <w:rFonts w:ascii="Times New Roman" w:hAnsi="Times New Roman" w:cs="Times New Roman"/>
          <w:sz w:val="24"/>
          <w:szCs w:val="24"/>
        </w:rPr>
      </w:pPr>
      <w:r w:rsidRPr="00AD25C4">
        <w:rPr>
          <w:rFonts w:ascii="Times New Roman" w:hAnsi="Times New Roman" w:cs="Times New Roman"/>
          <w:sz w:val="24"/>
          <w:szCs w:val="24"/>
        </w:rPr>
        <w:t xml:space="preserve">Amanda should be more concerned about her health data on the Smartphone because if she does not monitor her health it may be worse. Diabetes is a disease that requires the patient to be careful with his health. With wrong diagnosis or meal it can be fatal or may lead to amputating part of the body. </w:t>
      </w:r>
      <w:r w:rsidR="00E00B23" w:rsidRPr="00AD25C4">
        <w:rPr>
          <w:rFonts w:ascii="Times New Roman" w:hAnsi="Times New Roman" w:cs="Times New Roman"/>
          <w:sz w:val="24"/>
          <w:szCs w:val="24"/>
        </w:rPr>
        <w:t>The phone being Amanda’s doctors, it shows the blood pressure, hemoglobin and weight is should detect when something is not right so that Amanda can visit the doctor (</w:t>
      </w:r>
      <w:r w:rsidR="00E00B23" w:rsidRPr="00AD25C4">
        <w:rPr>
          <w:rFonts w:ascii="Times New Roman" w:hAnsi="Times New Roman" w:cs="Times New Roman"/>
          <w:color w:val="222222"/>
          <w:sz w:val="24"/>
          <w:szCs w:val="24"/>
          <w:shd w:val="clear" w:color="auto" w:fill="FFFFFF"/>
        </w:rPr>
        <w:t>Zapata, 2015</w:t>
      </w:r>
      <w:r w:rsidR="00E00B23" w:rsidRPr="00AD25C4">
        <w:rPr>
          <w:rFonts w:ascii="Times New Roman" w:hAnsi="Times New Roman" w:cs="Times New Roman"/>
          <w:sz w:val="24"/>
          <w:szCs w:val="24"/>
        </w:rPr>
        <w:t xml:space="preserve">). </w:t>
      </w:r>
      <w:r w:rsidRPr="00AD25C4">
        <w:rPr>
          <w:rFonts w:ascii="Times New Roman" w:hAnsi="Times New Roman" w:cs="Times New Roman"/>
          <w:sz w:val="24"/>
          <w:szCs w:val="24"/>
        </w:rPr>
        <w:t xml:space="preserve">For Amanda to be out of danger she need to watch her weight and type of meal through the </w:t>
      </w:r>
      <w:r w:rsidR="00E00B23" w:rsidRPr="00AD25C4">
        <w:rPr>
          <w:rFonts w:ascii="Times New Roman" w:hAnsi="Times New Roman" w:cs="Times New Roman"/>
          <w:sz w:val="24"/>
          <w:szCs w:val="24"/>
        </w:rPr>
        <w:t xml:space="preserve">application. If </w:t>
      </w:r>
      <w:r w:rsidRPr="00AD25C4">
        <w:rPr>
          <w:rFonts w:ascii="Times New Roman" w:hAnsi="Times New Roman" w:cs="Times New Roman"/>
          <w:sz w:val="24"/>
          <w:szCs w:val="24"/>
        </w:rPr>
        <w:t xml:space="preserve">she notices something out of place or feel pain, she should report immediately.  </w:t>
      </w:r>
      <w:r w:rsidR="00E00B23" w:rsidRPr="00AD25C4">
        <w:rPr>
          <w:rFonts w:ascii="Times New Roman" w:hAnsi="Times New Roman" w:cs="Times New Roman"/>
          <w:sz w:val="24"/>
          <w:szCs w:val="24"/>
        </w:rPr>
        <w:t xml:space="preserve"> </w:t>
      </w:r>
    </w:p>
    <w:p w:rsidR="003724F9" w:rsidRPr="00AD25C4" w:rsidRDefault="003724F9" w:rsidP="00AD25C4">
      <w:pPr>
        <w:spacing w:after="0" w:line="480" w:lineRule="auto"/>
        <w:ind w:firstLine="720"/>
        <w:contextualSpacing/>
        <w:rPr>
          <w:rFonts w:ascii="Times New Roman" w:hAnsi="Times New Roman" w:cs="Times New Roman"/>
          <w:sz w:val="24"/>
          <w:szCs w:val="24"/>
        </w:rPr>
      </w:pPr>
      <w:r w:rsidRPr="00AD25C4">
        <w:rPr>
          <w:rFonts w:ascii="Times New Roman" w:hAnsi="Times New Roman" w:cs="Times New Roman"/>
          <w:sz w:val="24"/>
          <w:szCs w:val="24"/>
        </w:rPr>
        <w:t>For a drug to be approved to be used or sold, the Food and Drug Administration (FDA) checks and allows the drug to be used. The organization considers itself responsible for protecting patients and public health. Regulation of mobile health application is necessary and reasonable to prevent risk to the public health. Despite the application benefitting patients, they can also harm them. To prevent this harm the FDA need to limits certain ends of the application. The regulation ensures patient safety at the same time encouraging innovation in the mobile applications. Medical experts argue the application to be of low risk and are unlikely to cause physical harm. Although the FDA thinks the practice does not require much regulation as opposed to drugs, they still offer regulations.</w:t>
      </w:r>
    </w:p>
    <w:p w:rsidR="003724F9" w:rsidRPr="00AD25C4" w:rsidRDefault="003724F9" w:rsidP="00AD25C4">
      <w:pPr>
        <w:spacing w:after="0" w:line="480" w:lineRule="auto"/>
        <w:contextualSpacing/>
        <w:jc w:val="center"/>
        <w:rPr>
          <w:rFonts w:ascii="Times New Roman" w:hAnsi="Times New Roman" w:cs="Times New Roman"/>
          <w:b/>
          <w:sz w:val="24"/>
          <w:szCs w:val="24"/>
        </w:rPr>
      </w:pPr>
      <w:r w:rsidRPr="00AD25C4">
        <w:rPr>
          <w:rFonts w:ascii="Times New Roman" w:hAnsi="Times New Roman" w:cs="Times New Roman"/>
          <w:b/>
          <w:sz w:val="24"/>
          <w:szCs w:val="24"/>
        </w:rPr>
        <w:t>Question 2</w:t>
      </w:r>
    </w:p>
    <w:p w:rsidR="003724F9" w:rsidRPr="00AD25C4" w:rsidRDefault="003724F9" w:rsidP="00AD25C4">
      <w:pPr>
        <w:spacing w:after="0" w:line="480" w:lineRule="auto"/>
        <w:ind w:firstLine="720"/>
        <w:contextualSpacing/>
        <w:rPr>
          <w:rFonts w:ascii="Times New Roman" w:hAnsi="Times New Roman" w:cs="Times New Roman"/>
          <w:sz w:val="24"/>
          <w:szCs w:val="24"/>
        </w:rPr>
      </w:pPr>
      <w:r w:rsidRPr="00AD25C4">
        <w:rPr>
          <w:rFonts w:ascii="Times New Roman" w:hAnsi="Times New Roman" w:cs="Times New Roman"/>
          <w:sz w:val="24"/>
          <w:szCs w:val="24"/>
        </w:rPr>
        <w:t>Technology makes work easier and enhances efficient patient delivery in hospitals. Technology is essential during decision making. For a nurse to make decision on clinical technology, two goals must be fulfilled, enabling safe and sufficient care, and measuring the impact nurses have on their patient’s health. Nurses should have an opportunity during technology selection. When nurses take part in technology selection they will be skilled on how to use the proposed technology which eases their work. When complex assignment is done through technology less effort is needed for decision making hence there while be high efficiency of patient-nurse delivery.  Having the necessary skills the nurse can critiques the system to know what it can and cannot do. For patients to get better medical team incurs costs which sometimes may be insufficient. Technology help the nurses analyze their cost benefits.</w:t>
      </w:r>
    </w:p>
    <w:p w:rsidR="003724F9" w:rsidRPr="00AD25C4" w:rsidRDefault="003724F9" w:rsidP="00AD25C4">
      <w:pPr>
        <w:spacing w:after="0" w:line="480" w:lineRule="auto"/>
        <w:ind w:firstLine="720"/>
        <w:contextualSpacing/>
        <w:rPr>
          <w:rFonts w:ascii="Times New Roman" w:hAnsi="Times New Roman" w:cs="Times New Roman"/>
          <w:sz w:val="24"/>
          <w:szCs w:val="24"/>
        </w:rPr>
      </w:pPr>
      <w:r w:rsidRPr="00AD25C4">
        <w:rPr>
          <w:rFonts w:ascii="Times New Roman" w:hAnsi="Times New Roman" w:cs="Times New Roman"/>
          <w:sz w:val="24"/>
          <w:szCs w:val="24"/>
        </w:rPr>
        <w:t>In hospitals there are a lot of distractions which may make nurses make clinical judgments on patients. T</w:t>
      </w:r>
      <w:r w:rsidR="00E00B23" w:rsidRPr="00AD25C4">
        <w:rPr>
          <w:rFonts w:ascii="Times New Roman" w:hAnsi="Times New Roman" w:cs="Times New Roman"/>
          <w:sz w:val="24"/>
          <w:szCs w:val="24"/>
        </w:rPr>
        <w:t>o</w:t>
      </w:r>
      <w:r w:rsidRPr="00AD25C4">
        <w:rPr>
          <w:rFonts w:ascii="Times New Roman" w:hAnsi="Times New Roman" w:cs="Times New Roman"/>
          <w:sz w:val="24"/>
          <w:szCs w:val="24"/>
        </w:rPr>
        <w:t xml:space="preserve"> </w:t>
      </w:r>
      <w:r w:rsidR="00E00B23" w:rsidRPr="00AD25C4">
        <w:rPr>
          <w:rFonts w:ascii="Times New Roman" w:hAnsi="Times New Roman" w:cs="Times New Roman"/>
          <w:sz w:val="24"/>
          <w:szCs w:val="24"/>
        </w:rPr>
        <w:t>avoid</w:t>
      </w:r>
      <w:r w:rsidRPr="00AD25C4">
        <w:rPr>
          <w:rFonts w:ascii="Times New Roman" w:hAnsi="Times New Roman" w:cs="Times New Roman"/>
          <w:sz w:val="24"/>
          <w:szCs w:val="24"/>
        </w:rPr>
        <w:t xml:space="preserve"> making the judgments’ the nurses organizes priorities of patients to accommodate them. Nurses are provides leverage on their patients when they are monitored and their experiences are evaluated to improve the health care quality</w:t>
      </w:r>
      <w:r w:rsidR="00E00B23" w:rsidRPr="00AD25C4">
        <w:rPr>
          <w:rFonts w:ascii="Times New Roman" w:hAnsi="Times New Roman" w:cs="Times New Roman"/>
          <w:sz w:val="24"/>
          <w:szCs w:val="24"/>
        </w:rPr>
        <w:t xml:space="preserve"> (</w:t>
      </w:r>
      <w:r w:rsidR="00E00B23" w:rsidRPr="00AD25C4">
        <w:rPr>
          <w:rFonts w:ascii="Times New Roman" w:hAnsi="Times New Roman" w:cs="Times New Roman"/>
          <w:color w:val="222222"/>
          <w:sz w:val="24"/>
          <w:szCs w:val="24"/>
          <w:shd w:val="clear" w:color="auto" w:fill="FFFFFF"/>
        </w:rPr>
        <w:t>Mohammed</w:t>
      </w:r>
      <w:r w:rsidR="00E00B23" w:rsidRPr="00AD25C4">
        <w:rPr>
          <w:rFonts w:ascii="Times New Roman" w:hAnsi="Times New Roman" w:cs="Times New Roman"/>
          <w:sz w:val="24"/>
          <w:szCs w:val="24"/>
        </w:rPr>
        <w:t>, 2016)</w:t>
      </w:r>
      <w:r w:rsidRPr="00AD25C4">
        <w:rPr>
          <w:rFonts w:ascii="Times New Roman" w:hAnsi="Times New Roman" w:cs="Times New Roman"/>
          <w:sz w:val="24"/>
          <w:szCs w:val="24"/>
        </w:rPr>
        <w:t>. For nurses to relate better with their patients they should know the factors affecting their patient and workplace. Creating a health environment for nurses improves patients care, safety and experiences because of the quality time the nurses spend with patients. In the hospital environment, there are elements affecting patient experiences of quality of nurses’ delivery to patient</w:t>
      </w:r>
      <w:r w:rsidR="00E00B23" w:rsidRPr="00AD25C4">
        <w:rPr>
          <w:rFonts w:ascii="Times New Roman" w:hAnsi="Times New Roman" w:cs="Times New Roman"/>
          <w:sz w:val="24"/>
          <w:szCs w:val="24"/>
        </w:rPr>
        <w:t xml:space="preserve"> (</w:t>
      </w:r>
      <w:r w:rsidR="00E00B23" w:rsidRPr="00AD25C4">
        <w:rPr>
          <w:rFonts w:ascii="Times New Roman" w:hAnsi="Times New Roman" w:cs="Times New Roman"/>
          <w:color w:val="222222"/>
          <w:sz w:val="24"/>
          <w:szCs w:val="24"/>
          <w:shd w:val="clear" w:color="auto" w:fill="FFFFFF"/>
        </w:rPr>
        <w:t>DiCuccio, 2015</w:t>
      </w:r>
      <w:r w:rsidR="00E00B23" w:rsidRPr="00AD25C4">
        <w:rPr>
          <w:rFonts w:ascii="Times New Roman" w:hAnsi="Times New Roman" w:cs="Times New Roman"/>
          <w:sz w:val="24"/>
          <w:szCs w:val="24"/>
        </w:rPr>
        <w:t>)</w:t>
      </w:r>
      <w:r w:rsidRPr="00AD25C4">
        <w:rPr>
          <w:rFonts w:ascii="Times New Roman" w:hAnsi="Times New Roman" w:cs="Times New Roman"/>
          <w:sz w:val="24"/>
          <w:szCs w:val="24"/>
        </w:rPr>
        <w:t>. Nurses reconcile cost efficiency and accountability to provide medical care to patients based on taste and preferences. In this approach nurses gains autonomy own their practices to improve patients’ experiences.</w:t>
      </w: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spacing w:after="0" w:line="480" w:lineRule="auto"/>
        <w:rPr>
          <w:rFonts w:ascii="Times New Roman" w:hAnsi="Times New Roman" w:cs="Times New Roman"/>
          <w:color w:val="222222"/>
          <w:sz w:val="24"/>
          <w:szCs w:val="24"/>
          <w:shd w:val="clear" w:color="auto" w:fill="FFFFFF"/>
        </w:rPr>
      </w:pPr>
    </w:p>
    <w:p w:rsidR="00AD25C4" w:rsidRDefault="00AD25C4" w:rsidP="00AD25C4">
      <w:pPr>
        <w:tabs>
          <w:tab w:val="left" w:pos="4170"/>
        </w:tabs>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References</w:t>
      </w:r>
    </w:p>
    <w:p w:rsidR="00AD25C4" w:rsidRPr="00AD25C4" w:rsidRDefault="00AD25C4" w:rsidP="00AD25C4">
      <w:pPr>
        <w:spacing w:after="0" w:line="480" w:lineRule="auto"/>
        <w:rPr>
          <w:rFonts w:ascii="Times New Roman" w:hAnsi="Times New Roman" w:cs="Times New Roman"/>
          <w:color w:val="222222"/>
          <w:sz w:val="24"/>
          <w:szCs w:val="24"/>
          <w:shd w:val="clear" w:color="auto" w:fill="FFFFFF"/>
        </w:rPr>
      </w:pPr>
      <w:r w:rsidRPr="00AD25C4">
        <w:rPr>
          <w:rFonts w:ascii="Times New Roman" w:hAnsi="Times New Roman" w:cs="Times New Roman"/>
          <w:color w:val="222222"/>
          <w:sz w:val="24"/>
          <w:szCs w:val="24"/>
          <w:shd w:val="clear" w:color="auto" w:fill="FFFFFF"/>
        </w:rPr>
        <w:t xml:space="preserve">DiCuccio, M. H. (2015). The relationship between patient safety </w:t>
      </w:r>
      <w:r>
        <w:rPr>
          <w:rFonts w:ascii="Times New Roman" w:hAnsi="Times New Roman" w:cs="Times New Roman"/>
          <w:color w:val="222222"/>
          <w:sz w:val="24"/>
          <w:szCs w:val="24"/>
          <w:shd w:val="clear" w:color="auto" w:fill="FFFFFF"/>
        </w:rPr>
        <w:t>culture and patient outcomes: a</w:t>
      </w:r>
      <w:r>
        <w:rPr>
          <w:rFonts w:ascii="Times New Roman" w:hAnsi="Times New Roman" w:cs="Times New Roman"/>
          <w:color w:val="222222"/>
          <w:sz w:val="24"/>
          <w:szCs w:val="24"/>
          <w:shd w:val="clear" w:color="auto" w:fill="FFFFFF"/>
        </w:rPr>
        <w:tab/>
      </w:r>
      <w:r w:rsidRPr="00AD25C4">
        <w:rPr>
          <w:rFonts w:ascii="Times New Roman" w:hAnsi="Times New Roman" w:cs="Times New Roman"/>
          <w:color w:val="222222"/>
          <w:sz w:val="24"/>
          <w:szCs w:val="24"/>
          <w:shd w:val="clear" w:color="auto" w:fill="FFFFFF"/>
        </w:rPr>
        <w:t>systematic review. </w:t>
      </w:r>
      <w:r w:rsidRPr="00AD25C4">
        <w:rPr>
          <w:rFonts w:ascii="Times New Roman" w:hAnsi="Times New Roman" w:cs="Times New Roman"/>
          <w:i/>
          <w:iCs/>
          <w:color w:val="222222"/>
          <w:sz w:val="24"/>
          <w:szCs w:val="24"/>
          <w:shd w:val="clear" w:color="auto" w:fill="FFFFFF"/>
        </w:rPr>
        <w:t>Journal of patient safety</w:t>
      </w:r>
      <w:r w:rsidRPr="00AD25C4">
        <w:rPr>
          <w:rFonts w:ascii="Times New Roman" w:hAnsi="Times New Roman" w:cs="Times New Roman"/>
          <w:color w:val="222222"/>
          <w:sz w:val="24"/>
          <w:szCs w:val="24"/>
          <w:shd w:val="clear" w:color="auto" w:fill="FFFFFF"/>
        </w:rPr>
        <w:t>, </w:t>
      </w:r>
      <w:r w:rsidRPr="00AD25C4">
        <w:rPr>
          <w:rFonts w:ascii="Times New Roman" w:hAnsi="Times New Roman" w:cs="Times New Roman"/>
          <w:i/>
          <w:iCs/>
          <w:color w:val="222222"/>
          <w:sz w:val="24"/>
          <w:szCs w:val="24"/>
          <w:shd w:val="clear" w:color="auto" w:fill="FFFFFF"/>
        </w:rPr>
        <w:t>11</w:t>
      </w:r>
      <w:r w:rsidRPr="00AD25C4">
        <w:rPr>
          <w:rFonts w:ascii="Times New Roman" w:hAnsi="Times New Roman" w:cs="Times New Roman"/>
          <w:color w:val="222222"/>
          <w:sz w:val="24"/>
          <w:szCs w:val="24"/>
          <w:shd w:val="clear" w:color="auto" w:fill="FFFFFF"/>
        </w:rPr>
        <w:t>(3), 135-142.</w:t>
      </w:r>
    </w:p>
    <w:p w:rsidR="00B1488F" w:rsidRPr="00AD25C4" w:rsidRDefault="003724F9" w:rsidP="00AD25C4">
      <w:pPr>
        <w:spacing w:after="0" w:line="480" w:lineRule="auto"/>
        <w:rPr>
          <w:rFonts w:ascii="Times New Roman" w:hAnsi="Times New Roman" w:cs="Times New Roman"/>
          <w:color w:val="222222"/>
          <w:sz w:val="24"/>
          <w:szCs w:val="24"/>
          <w:shd w:val="clear" w:color="auto" w:fill="FFFFFF"/>
        </w:rPr>
      </w:pPr>
      <w:r w:rsidRPr="00AD25C4">
        <w:rPr>
          <w:rFonts w:ascii="Times New Roman" w:hAnsi="Times New Roman" w:cs="Times New Roman"/>
          <w:color w:val="222222"/>
          <w:sz w:val="24"/>
          <w:szCs w:val="24"/>
          <w:shd w:val="clear" w:color="auto" w:fill="FFFFFF"/>
        </w:rPr>
        <w:t xml:space="preserve">Gagnon, M. P., Ngangue, P., Payne-Gagnon, J., &amp; Desmartis, </w:t>
      </w:r>
      <w:r w:rsidR="00E00B23" w:rsidRPr="00AD25C4">
        <w:rPr>
          <w:rFonts w:ascii="Times New Roman" w:hAnsi="Times New Roman" w:cs="Times New Roman"/>
          <w:color w:val="222222"/>
          <w:sz w:val="24"/>
          <w:szCs w:val="24"/>
          <w:shd w:val="clear" w:color="auto" w:fill="FFFFFF"/>
        </w:rPr>
        <w:t>M. (2015). m-Health adoption by</w:t>
      </w:r>
      <w:r w:rsidR="00E00B23" w:rsidRPr="00AD25C4">
        <w:rPr>
          <w:rFonts w:ascii="Times New Roman" w:hAnsi="Times New Roman" w:cs="Times New Roman"/>
          <w:color w:val="222222"/>
          <w:sz w:val="24"/>
          <w:szCs w:val="24"/>
          <w:shd w:val="clear" w:color="auto" w:fill="FFFFFF"/>
        </w:rPr>
        <w:tab/>
      </w:r>
      <w:r w:rsidRPr="00AD25C4">
        <w:rPr>
          <w:rFonts w:ascii="Times New Roman" w:hAnsi="Times New Roman" w:cs="Times New Roman"/>
          <w:color w:val="222222"/>
          <w:sz w:val="24"/>
          <w:szCs w:val="24"/>
          <w:shd w:val="clear" w:color="auto" w:fill="FFFFFF"/>
        </w:rPr>
        <w:t>healthcare professionals: a systematic review. </w:t>
      </w:r>
      <w:r w:rsidR="00E00B23" w:rsidRPr="00AD25C4">
        <w:rPr>
          <w:rFonts w:ascii="Times New Roman" w:hAnsi="Times New Roman" w:cs="Times New Roman"/>
          <w:i/>
          <w:iCs/>
          <w:color w:val="222222"/>
          <w:sz w:val="24"/>
          <w:szCs w:val="24"/>
          <w:shd w:val="clear" w:color="auto" w:fill="FFFFFF"/>
        </w:rPr>
        <w:t>Journal of the American Medical</w:t>
      </w:r>
      <w:r w:rsidR="00E00B23" w:rsidRPr="00AD25C4">
        <w:rPr>
          <w:rFonts w:ascii="Times New Roman" w:hAnsi="Times New Roman" w:cs="Times New Roman"/>
          <w:i/>
          <w:iCs/>
          <w:color w:val="222222"/>
          <w:sz w:val="24"/>
          <w:szCs w:val="24"/>
          <w:shd w:val="clear" w:color="auto" w:fill="FFFFFF"/>
        </w:rPr>
        <w:tab/>
      </w:r>
      <w:r w:rsidRPr="00AD25C4">
        <w:rPr>
          <w:rFonts w:ascii="Times New Roman" w:hAnsi="Times New Roman" w:cs="Times New Roman"/>
          <w:i/>
          <w:iCs/>
          <w:color w:val="222222"/>
          <w:sz w:val="24"/>
          <w:szCs w:val="24"/>
          <w:shd w:val="clear" w:color="auto" w:fill="FFFFFF"/>
        </w:rPr>
        <w:t>Informatics Association</w:t>
      </w:r>
      <w:r w:rsidRPr="00AD25C4">
        <w:rPr>
          <w:rFonts w:ascii="Times New Roman" w:hAnsi="Times New Roman" w:cs="Times New Roman"/>
          <w:color w:val="222222"/>
          <w:sz w:val="24"/>
          <w:szCs w:val="24"/>
          <w:shd w:val="clear" w:color="auto" w:fill="FFFFFF"/>
        </w:rPr>
        <w:t>, </w:t>
      </w:r>
      <w:r w:rsidRPr="00AD25C4">
        <w:rPr>
          <w:rFonts w:ascii="Times New Roman" w:hAnsi="Times New Roman" w:cs="Times New Roman"/>
          <w:i/>
          <w:iCs/>
          <w:color w:val="222222"/>
          <w:sz w:val="24"/>
          <w:szCs w:val="24"/>
          <w:shd w:val="clear" w:color="auto" w:fill="FFFFFF"/>
        </w:rPr>
        <w:t>23</w:t>
      </w:r>
      <w:r w:rsidRPr="00AD25C4">
        <w:rPr>
          <w:rFonts w:ascii="Times New Roman" w:hAnsi="Times New Roman" w:cs="Times New Roman"/>
          <w:color w:val="222222"/>
          <w:sz w:val="24"/>
          <w:szCs w:val="24"/>
          <w:shd w:val="clear" w:color="auto" w:fill="FFFFFF"/>
        </w:rPr>
        <w:t>(1), 212-220.</w:t>
      </w:r>
    </w:p>
    <w:p w:rsidR="00E00B23" w:rsidRPr="00AD25C4" w:rsidRDefault="00E00B23" w:rsidP="00AD25C4">
      <w:pPr>
        <w:spacing w:after="0" w:line="480" w:lineRule="auto"/>
        <w:rPr>
          <w:rFonts w:ascii="Times New Roman" w:hAnsi="Times New Roman" w:cs="Times New Roman"/>
          <w:color w:val="222222"/>
          <w:sz w:val="24"/>
          <w:szCs w:val="24"/>
          <w:shd w:val="clear" w:color="auto" w:fill="FFFFFF"/>
        </w:rPr>
      </w:pPr>
      <w:r w:rsidRPr="00AD25C4">
        <w:rPr>
          <w:rFonts w:ascii="Times New Roman" w:hAnsi="Times New Roman" w:cs="Times New Roman"/>
          <w:color w:val="222222"/>
          <w:sz w:val="24"/>
          <w:szCs w:val="24"/>
          <w:shd w:val="clear" w:color="auto" w:fill="FFFFFF"/>
        </w:rPr>
        <w:t>Mohammed, K., Nolan, M. B., Rajjo, T., Shah, N. D., Prokop, L. J., Varkey, P., &amp; Murad, M. H.</w:t>
      </w:r>
      <w:r w:rsidRPr="00AD25C4">
        <w:rPr>
          <w:rFonts w:ascii="Times New Roman" w:hAnsi="Times New Roman" w:cs="Times New Roman"/>
          <w:color w:val="222222"/>
          <w:sz w:val="24"/>
          <w:szCs w:val="24"/>
          <w:shd w:val="clear" w:color="auto" w:fill="FFFFFF"/>
        </w:rPr>
        <w:tab/>
        <w:t>(2016). Creating a patient-centered health care delivery system: a systematic review of</w:t>
      </w:r>
      <w:r w:rsidRPr="00AD25C4">
        <w:rPr>
          <w:rFonts w:ascii="Times New Roman" w:hAnsi="Times New Roman" w:cs="Times New Roman"/>
          <w:color w:val="222222"/>
          <w:sz w:val="24"/>
          <w:szCs w:val="24"/>
          <w:shd w:val="clear" w:color="auto" w:fill="FFFFFF"/>
        </w:rPr>
        <w:tab/>
        <w:t>health care quality from the patient perspective. </w:t>
      </w:r>
      <w:r w:rsidRPr="00AD25C4">
        <w:rPr>
          <w:rFonts w:ascii="Times New Roman" w:hAnsi="Times New Roman" w:cs="Times New Roman"/>
          <w:i/>
          <w:iCs/>
          <w:color w:val="222222"/>
          <w:sz w:val="24"/>
          <w:szCs w:val="24"/>
          <w:shd w:val="clear" w:color="auto" w:fill="FFFFFF"/>
        </w:rPr>
        <w:t>American Journal of Medical</w:t>
      </w:r>
      <w:r w:rsidRPr="00AD25C4">
        <w:rPr>
          <w:rFonts w:ascii="Times New Roman" w:hAnsi="Times New Roman" w:cs="Times New Roman"/>
          <w:i/>
          <w:iCs/>
          <w:color w:val="222222"/>
          <w:sz w:val="24"/>
          <w:szCs w:val="24"/>
          <w:shd w:val="clear" w:color="auto" w:fill="FFFFFF"/>
        </w:rPr>
        <w:tab/>
        <w:t>Quality</w:t>
      </w:r>
      <w:r w:rsidRPr="00AD25C4">
        <w:rPr>
          <w:rFonts w:ascii="Times New Roman" w:hAnsi="Times New Roman" w:cs="Times New Roman"/>
          <w:color w:val="222222"/>
          <w:sz w:val="24"/>
          <w:szCs w:val="24"/>
          <w:shd w:val="clear" w:color="auto" w:fill="FFFFFF"/>
        </w:rPr>
        <w:t>, </w:t>
      </w:r>
      <w:r w:rsidRPr="00AD25C4">
        <w:rPr>
          <w:rFonts w:ascii="Times New Roman" w:hAnsi="Times New Roman" w:cs="Times New Roman"/>
          <w:i/>
          <w:iCs/>
          <w:color w:val="222222"/>
          <w:sz w:val="24"/>
          <w:szCs w:val="24"/>
          <w:shd w:val="clear" w:color="auto" w:fill="FFFFFF"/>
        </w:rPr>
        <w:t>31</w:t>
      </w:r>
      <w:r w:rsidRPr="00AD25C4">
        <w:rPr>
          <w:rFonts w:ascii="Times New Roman" w:hAnsi="Times New Roman" w:cs="Times New Roman"/>
          <w:color w:val="222222"/>
          <w:sz w:val="24"/>
          <w:szCs w:val="24"/>
          <w:shd w:val="clear" w:color="auto" w:fill="FFFFFF"/>
        </w:rPr>
        <w:t>(1), 12-21.</w:t>
      </w:r>
    </w:p>
    <w:p w:rsidR="00AD25C4" w:rsidRPr="00AD25C4" w:rsidRDefault="00AD25C4" w:rsidP="00AD25C4">
      <w:pPr>
        <w:spacing w:after="0" w:line="480" w:lineRule="auto"/>
        <w:rPr>
          <w:rFonts w:ascii="Times New Roman" w:hAnsi="Times New Roman" w:cs="Times New Roman"/>
          <w:color w:val="222222"/>
          <w:sz w:val="24"/>
          <w:szCs w:val="24"/>
          <w:shd w:val="clear" w:color="auto" w:fill="FFFFFF"/>
        </w:rPr>
      </w:pPr>
      <w:r w:rsidRPr="00AD25C4">
        <w:rPr>
          <w:rFonts w:ascii="Times New Roman" w:hAnsi="Times New Roman" w:cs="Times New Roman"/>
          <w:color w:val="222222"/>
          <w:sz w:val="24"/>
          <w:szCs w:val="24"/>
          <w:shd w:val="clear" w:color="auto" w:fill="FFFFFF"/>
        </w:rPr>
        <w:t>Zapata, B. C., Fernández-Alemán, J. L., Idri, A., &amp; Toval, A. (2015). Empirical studies on</w:t>
      </w:r>
      <w:r w:rsidRPr="00AD25C4">
        <w:rPr>
          <w:rFonts w:ascii="Times New Roman" w:hAnsi="Times New Roman" w:cs="Times New Roman"/>
          <w:color w:val="222222"/>
          <w:sz w:val="24"/>
          <w:szCs w:val="24"/>
          <w:shd w:val="clear" w:color="auto" w:fill="FFFFFF"/>
        </w:rPr>
        <w:tab/>
        <w:t>usability of mHealth apps: a systematic literature review. </w:t>
      </w:r>
      <w:r w:rsidRPr="00AD25C4">
        <w:rPr>
          <w:rFonts w:ascii="Times New Roman" w:hAnsi="Times New Roman" w:cs="Times New Roman"/>
          <w:i/>
          <w:iCs/>
          <w:color w:val="222222"/>
          <w:sz w:val="24"/>
          <w:szCs w:val="24"/>
          <w:shd w:val="clear" w:color="auto" w:fill="FFFFFF"/>
        </w:rPr>
        <w:t>Journal o</w:t>
      </w:r>
      <w:bookmarkStart w:id="0" w:name="_GoBack"/>
      <w:bookmarkEnd w:id="0"/>
      <w:r w:rsidRPr="00AD25C4">
        <w:rPr>
          <w:rFonts w:ascii="Times New Roman" w:hAnsi="Times New Roman" w:cs="Times New Roman"/>
          <w:i/>
          <w:iCs/>
          <w:color w:val="222222"/>
          <w:sz w:val="24"/>
          <w:szCs w:val="24"/>
          <w:shd w:val="clear" w:color="auto" w:fill="FFFFFF"/>
        </w:rPr>
        <w:t>f medical</w:t>
      </w:r>
      <w:r w:rsidRPr="00AD25C4">
        <w:rPr>
          <w:rFonts w:ascii="Times New Roman" w:hAnsi="Times New Roman" w:cs="Times New Roman"/>
          <w:i/>
          <w:iCs/>
          <w:color w:val="222222"/>
          <w:sz w:val="24"/>
          <w:szCs w:val="24"/>
          <w:shd w:val="clear" w:color="auto" w:fill="FFFFFF"/>
        </w:rPr>
        <w:tab/>
        <w:t>systems</w:t>
      </w:r>
      <w:r w:rsidRPr="00AD25C4">
        <w:rPr>
          <w:rFonts w:ascii="Times New Roman" w:hAnsi="Times New Roman" w:cs="Times New Roman"/>
          <w:color w:val="222222"/>
          <w:sz w:val="24"/>
          <w:szCs w:val="24"/>
          <w:shd w:val="clear" w:color="auto" w:fill="FFFFFF"/>
        </w:rPr>
        <w:t>, </w:t>
      </w:r>
      <w:r w:rsidRPr="00AD25C4">
        <w:rPr>
          <w:rFonts w:ascii="Times New Roman" w:hAnsi="Times New Roman" w:cs="Times New Roman"/>
          <w:i/>
          <w:iCs/>
          <w:color w:val="222222"/>
          <w:sz w:val="24"/>
          <w:szCs w:val="24"/>
          <w:shd w:val="clear" w:color="auto" w:fill="FFFFFF"/>
        </w:rPr>
        <w:t>39</w:t>
      </w:r>
      <w:r w:rsidRPr="00AD25C4">
        <w:rPr>
          <w:rFonts w:ascii="Times New Roman" w:hAnsi="Times New Roman" w:cs="Times New Roman"/>
          <w:color w:val="222222"/>
          <w:sz w:val="24"/>
          <w:szCs w:val="24"/>
          <w:shd w:val="clear" w:color="auto" w:fill="FFFFFF"/>
        </w:rPr>
        <w:t>(2), 1.</w:t>
      </w:r>
    </w:p>
    <w:p w:rsidR="00AD25C4" w:rsidRPr="00AD25C4" w:rsidRDefault="00AD25C4">
      <w:pPr>
        <w:spacing w:after="0" w:line="480" w:lineRule="auto"/>
        <w:rPr>
          <w:rFonts w:ascii="Times New Roman" w:hAnsi="Times New Roman" w:cs="Times New Roman"/>
          <w:color w:val="222222"/>
          <w:sz w:val="24"/>
          <w:szCs w:val="24"/>
          <w:shd w:val="clear" w:color="auto" w:fill="FFFFFF"/>
        </w:rPr>
      </w:pPr>
    </w:p>
    <w:sectPr w:rsidR="00AD25C4" w:rsidRPr="00AD25C4" w:rsidSect="00E00B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C42" w:rsidRDefault="00CC6C42" w:rsidP="00E00B23">
      <w:pPr>
        <w:spacing w:after="0" w:line="240" w:lineRule="auto"/>
      </w:pPr>
      <w:r>
        <w:separator/>
      </w:r>
    </w:p>
  </w:endnote>
  <w:endnote w:type="continuationSeparator" w:id="0">
    <w:p w:rsidR="00CC6C42" w:rsidRDefault="00CC6C42" w:rsidP="00E00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C42" w:rsidRDefault="00CC6C42" w:rsidP="00E00B23">
      <w:pPr>
        <w:spacing w:after="0" w:line="240" w:lineRule="auto"/>
      </w:pPr>
      <w:r>
        <w:separator/>
      </w:r>
    </w:p>
  </w:footnote>
  <w:footnote w:type="continuationSeparator" w:id="0">
    <w:p w:rsidR="00CC6C42" w:rsidRDefault="00CC6C42" w:rsidP="00E00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5C4" w:rsidRPr="00AD25C4" w:rsidRDefault="00AD25C4" w:rsidP="00AD25C4">
    <w:pPr>
      <w:pStyle w:val="Header"/>
      <w:spacing w:line="480" w:lineRule="auto"/>
      <w:jc w:val="right"/>
      <w:rPr>
        <w:rFonts w:ascii="Times New Roman" w:hAnsi="Times New Roman" w:cs="Times New Roman"/>
        <w:sz w:val="24"/>
        <w:szCs w:val="24"/>
      </w:rPr>
    </w:pPr>
    <w:r w:rsidRPr="00AD25C4">
      <w:rPr>
        <w:rFonts w:ascii="Times New Roman" w:hAnsi="Times New Roman" w:cs="Times New Roman"/>
        <w:sz w:val="24"/>
        <w:szCs w:val="24"/>
      </w:rPr>
      <w:t xml:space="preserve">HEALTH CARE INFORMATION SYSTEMS </w:t>
    </w:r>
    <w:r w:rsidRPr="00AD25C4">
      <w:rPr>
        <w:rFonts w:ascii="Times New Roman" w:hAnsi="Times New Roman" w:cs="Times New Roman"/>
        <w:sz w:val="24"/>
        <w:szCs w:val="24"/>
      </w:rPr>
      <w:tab/>
    </w:r>
    <w:r w:rsidRPr="00AD25C4">
      <w:rPr>
        <w:rFonts w:ascii="Times New Roman" w:hAnsi="Times New Roman" w:cs="Times New Roman"/>
        <w:sz w:val="24"/>
        <w:szCs w:val="24"/>
      </w:rPr>
      <w:tab/>
    </w:r>
    <w:sdt>
      <w:sdtPr>
        <w:rPr>
          <w:rFonts w:ascii="Times New Roman" w:hAnsi="Times New Roman" w:cs="Times New Roman"/>
          <w:sz w:val="24"/>
          <w:szCs w:val="24"/>
        </w:rPr>
        <w:id w:val="90193539"/>
        <w:docPartObj>
          <w:docPartGallery w:val="Page Numbers (Top of Page)"/>
          <w:docPartUnique/>
        </w:docPartObj>
      </w:sdtPr>
      <w:sdtEndPr/>
      <w:sdtContent>
        <w:r w:rsidRPr="00AD25C4">
          <w:rPr>
            <w:rFonts w:ascii="Times New Roman" w:hAnsi="Times New Roman" w:cs="Times New Roman"/>
            <w:sz w:val="24"/>
            <w:szCs w:val="24"/>
          </w:rPr>
          <w:fldChar w:fldCharType="begin"/>
        </w:r>
        <w:r w:rsidRPr="00AD25C4">
          <w:rPr>
            <w:rFonts w:ascii="Times New Roman" w:hAnsi="Times New Roman" w:cs="Times New Roman"/>
            <w:sz w:val="24"/>
            <w:szCs w:val="24"/>
          </w:rPr>
          <w:instrText xml:space="preserve"> PAGE   \* MERGEFORMAT </w:instrText>
        </w:r>
        <w:r w:rsidRPr="00AD25C4">
          <w:rPr>
            <w:rFonts w:ascii="Times New Roman" w:hAnsi="Times New Roman" w:cs="Times New Roman"/>
            <w:sz w:val="24"/>
            <w:szCs w:val="24"/>
          </w:rPr>
          <w:fldChar w:fldCharType="separate"/>
        </w:r>
        <w:r w:rsidR="00092D7F">
          <w:rPr>
            <w:rFonts w:ascii="Times New Roman" w:hAnsi="Times New Roman" w:cs="Times New Roman"/>
            <w:noProof/>
            <w:sz w:val="24"/>
            <w:szCs w:val="24"/>
          </w:rPr>
          <w:t>5</w:t>
        </w:r>
        <w:r w:rsidRPr="00AD25C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B23" w:rsidRPr="00AD25C4" w:rsidRDefault="00AD25C4" w:rsidP="00AD25C4">
    <w:pPr>
      <w:pStyle w:val="Header"/>
      <w:spacing w:line="480" w:lineRule="auto"/>
      <w:jc w:val="right"/>
      <w:rPr>
        <w:rFonts w:ascii="Times New Roman" w:hAnsi="Times New Roman" w:cs="Times New Roman"/>
        <w:sz w:val="24"/>
        <w:szCs w:val="24"/>
      </w:rPr>
    </w:pPr>
    <w:r w:rsidRPr="00AD25C4">
      <w:rPr>
        <w:rFonts w:ascii="Times New Roman" w:hAnsi="Times New Roman" w:cs="Times New Roman"/>
        <w:sz w:val="24"/>
        <w:szCs w:val="24"/>
      </w:rPr>
      <w:t xml:space="preserve">Running Head: HEALTH CARE INFORMATION SYSTEMS </w:t>
    </w:r>
    <w:r w:rsidRPr="00AD25C4">
      <w:rPr>
        <w:rFonts w:ascii="Times New Roman" w:hAnsi="Times New Roman" w:cs="Times New Roman"/>
        <w:sz w:val="24"/>
        <w:szCs w:val="24"/>
      </w:rPr>
      <w:tab/>
    </w:r>
    <w:r w:rsidRPr="00AD25C4">
      <w:rPr>
        <w:rFonts w:ascii="Times New Roman" w:hAnsi="Times New Roman" w:cs="Times New Roman"/>
        <w:sz w:val="24"/>
        <w:szCs w:val="24"/>
      </w:rPr>
      <w:tab/>
    </w:r>
    <w:sdt>
      <w:sdtPr>
        <w:rPr>
          <w:rFonts w:ascii="Times New Roman" w:hAnsi="Times New Roman" w:cs="Times New Roman"/>
          <w:sz w:val="24"/>
          <w:szCs w:val="24"/>
        </w:rPr>
        <w:id w:val="90193516"/>
        <w:docPartObj>
          <w:docPartGallery w:val="Page Numbers (Top of Page)"/>
          <w:docPartUnique/>
        </w:docPartObj>
      </w:sdtPr>
      <w:sdtEndPr/>
      <w:sdtContent>
        <w:r w:rsidRPr="00AD25C4">
          <w:rPr>
            <w:rFonts w:ascii="Times New Roman" w:hAnsi="Times New Roman" w:cs="Times New Roman"/>
            <w:sz w:val="24"/>
            <w:szCs w:val="24"/>
          </w:rPr>
          <w:fldChar w:fldCharType="begin"/>
        </w:r>
        <w:r w:rsidRPr="00AD25C4">
          <w:rPr>
            <w:rFonts w:ascii="Times New Roman" w:hAnsi="Times New Roman" w:cs="Times New Roman"/>
            <w:sz w:val="24"/>
            <w:szCs w:val="24"/>
          </w:rPr>
          <w:instrText xml:space="preserve"> PAGE   \* MERGEFORMAT </w:instrText>
        </w:r>
        <w:r w:rsidRPr="00AD25C4">
          <w:rPr>
            <w:rFonts w:ascii="Times New Roman" w:hAnsi="Times New Roman" w:cs="Times New Roman"/>
            <w:sz w:val="24"/>
            <w:szCs w:val="24"/>
          </w:rPr>
          <w:fldChar w:fldCharType="separate"/>
        </w:r>
        <w:r w:rsidR="00CC6C42">
          <w:rPr>
            <w:rFonts w:ascii="Times New Roman" w:hAnsi="Times New Roman" w:cs="Times New Roman"/>
            <w:noProof/>
            <w:sz w:val="24"/>
            <w:szCs w:val="24"/>
          </w:rPr>
          <w:t>1</w:t>
        </w:r>
        <w:r w:rsidRPr="00AD25C4">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yNzM2Mzc2MjY2NzVT0lEKTi0uzszPAykwrAUAu/F6mCwAAAA="/>
  </w:docVars>
  <w:rsids>
    <w:rsidRoot w:val="004B4FD8"/>
    <w:rsid w:val="00063BD5"/>
    <w:rsid w:val="00092D7F"/>
    <w:rsid w:val="000D4D67"/>
    <w:rsid w:val="000D7D4E"/>
    <w:rsid w:val="003724F9"/>
    <w:rsid w:val="004B4FD8"/>
    <w:rsid w:val="005301F7"/>
    <w:rsid w:val="00552AEA"/>
    <w:rsid w:val="0058412A"/>
    <w:rsid w:val="005C6C5F"/>
    <w:rsid w:val="008272FB"/>
    <w:rsid w:val="008C4129"/>
    <w:rsid w:val="00A26E7C"/>
    <w:rsid w:val="00A44ED1"/>
    <w:rsid w:val="00AD25C4"/>
    <w:rsid w:val="00AE5A1F"/>
    <w:rsid w:val="00B1488F"/>
    <w:rsid w:val="00CC6C42"/>
    <w:rsid w:val="00E00B23"/>
    <w:rsid w:val="00E065B7"/>
    <w:rsid w:val="00E07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4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B23"/>
  </w:style>
  <w:style w:type="paragraph" w:styleId="Footer">
    <w:name w:val="footer"/>
    <w:basedOn w:val="Normal"/>
    <w:link w:val="FooterChar"/>
    <w:uiPriority w:val="99"/>
    <w:semiHidden/>
    <w:unhideWhenUsed/>
    <w:rsid w:val="00E00B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0B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826</Words>
  <Characters>4711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2019-04-20T23:27:00Z</dcterms:created>
  <dcterms:modified xsi:type="dcterms:W3CDTF">2019-04-20T23:27:00Z</dcterms:modified>
</cp:coreProperties>
</file>